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7B" w:rsidRPr="0028017B" w:rsidRDefault="0028017B" w:rsidP="0028017B">
      <w:pPr>
        <w:shd w:val="clear" w:color="auto" w:fill="FFFFFF"/>
        <w:spacing w:after="0" w:line="405" w:lineRule="atLeast"/>
        <w:outlineLvl w:val="2"/>
        <w:rPr>
          <w:rFonts w:ascii="Helvetica" w:eastAsia="Times New Roman" w:hAnsi="Helvetica" w:cs="Times New Roman"/>
          <w:b/>
          <w:bCs/>
          <w:color w:val="333333"/>
          <w:sz w:val="23"/>
          <w:szCs w:val="23"/>
          <w:lang w:eastAsia="ru-RU"/>
        </w:rPr>
      </w:pPr>
      <w:r w:rsidRPr="0028017B">
        <w:rPr>
          <w:rFonts w:ascii="Helvetica" w:eastAsia="Times New Roman" w:hAnsi="Helvetica" w:cs="Times New Roman"/>
          <w:b/>
          <w:bCs/>
          <w:color w:val="333333"/>
          <w:sz w:val="23"/>
          <w:szCs w:val="23"/>
          <w:lang w:eastAsia="ru-RU"/>
        </w:rPr>
        <w:t>Регистрация на ЕГЭ - 2023</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r w:rsidRPr="0028017B">
        <w:rPr>
          <w:rFonts w:ascii="Helvetica" w:eastAsia="Times New Roman" w:hAnsi="Helvetica" w:cs="Times New Roman"/>
          <w:color w:val="333333"/>
          <w:sz w:val="20"/>
          <w:szCs w:val="20"/>
          <w:lang w:eastAsia="ru-RU"/>
        </w:rPr>
        <w:t>Срок подачи заявлений на сдачу ГИА, ЕГЭ: с 1 декабря 2022 года по 1 февраля 2023 года (включительно).</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r w:rsidRPr="0028017B">
        <w:rPr>
          <w:rFonts w:ascii="Helvetica" w:eastAsia="Times New Roman" w:hAnsi="Helvetica" w:cs="Times New Roman"/>
          <w:color w:val="333333"/>
          <w:sz w:val="20"/>
          <w:szCs w:val="20"/>
          <w:lang w:eastAsia="ru-RU"/>
        </w:rPr>
        <w:t xml:space="preserve">После 1 февраля заявления об участии в ГИА, ЕГЭ принимаются по решению государственной экзаменационной комиссии Саратовской области только при наличии у заявителей уважительных причин (болезни или иных обстоятельств), подтвержденных документально, не </w:t>
      </w:r>
      <w:proofErr w:type="gramStart"/>
      <w:r w:rsidRPr="0028017B">
        <w:rPr>
          <w:rFonts w:ascii="Helvetica" w:eastAsia="Times New Roman" w:hAnsi="Helvetica" w:cs="Times New Roman"/>
          <w:color w:val="333333"/>
          <w:sz w:val="20"/>
          <w:szCs w:val="20"/>
          <w:lang w:eastAsia="ru-RU"/>
        </w:rPr>
        <w:t>позднее</w:t>
      </w:r>
      <w:proofErr w:type="gramEnd"/>
      <w:r w:rsidRPr="0028017B">
        <w:rPr>
          <w:rFonts w:ascii="Helvetica" w:eastAsia="Times New Roman" w:hAnsi="Helvetica" w:cs="Times New Roman"/>
          <w:color w:val="333333"/>
          <w:sz w:val="20"/>
          <w:szCs w:val="20"/>
          <w:lang w:eastAsia="ru-RU"/>
        </w:rPr>
        <w:t xml:space="preserve"> чем за две недели до начала соответствующего экзамена.</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r w:rsidRPr="0028017B">
        <w:rPr>
          <w:rFonts w:ascii="Helvetica" w:eastAsia="Times New Roman" w:hAnsi="Helvetica" w:cs="Times New Roman"/>
          <w:color w:val="333333"/>
          <w:sz w:val="20"/>
          <w:szCs w:val="20"/>
          <w:lang w:eastAsia="ru-RU"/>
        </w:rPr>
        <w:t>Заявления на сдачу ГИА, ЕГЭ подаются обучающимися, выпускниками прошлых лет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r w:rsidRPr="0028017B">
        <w:rPr>
          <w:rFonts w:ascii="Helvetica" w:eastAsia="Times New Roman" w:hAnsi="Helvetica" w:cs="Times New Roman"/>
          <w:color w:val="333333"/>
          <w:sz w:val="20"/>
          <w:szCs w:val="20"/>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28017B">
        <w:rPr>
          <w:rFonts w:ascii="Helvetica" w:eastAsia="Times New Roman" w:hAnsi="Helvetica" w:cs="Times New Roman"/>
          <w:color w:val="333333"/>
          <w:sz w:val="20"/>
          <w:szCs w:val="20"/>
          <w:lang w:eastAsia="ru-RU"/>
        </w:rPr>
        <w:t>медико-социальной</w:t>
      </w:r>
      <w:proofErr w:type="gramEnd"/>
      <w:r w:rsidRPr="0028017B">
        <w:rPr>
          <w:rFonts w:ascii="Helvetica" w:eastAsia="Times New Roman" w:hAnsi="Helvetica" w:cs="Times New Roman"/>
          <w:color w:val="333333"/>
          <w:sz w:val="20"/>
          <w:szCs w:val="20"/>
          <w:lang w:eastAsia="ru-RU"/>
        </w:rPr>
        <w:t xml:space="preserve"> экспертизы, для создания при проведении экзаменов условий, учитывающих состояние здоровья, особенности психофизического развития. Для организации экзамена на дому, в медицинской организации, при подаче заявления на сдачу ГИА, ЕГЭ необходимо представить заключение медицинской организации и рекомендации психолого-медико-педагогической комиссии.</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r w:rsidRPr="0028017B">
        <w:rPr>
          <w:rFonts w:ascii="Helvetica" w:eastAsia="Times New Roman" w:hAnsi="Helvetica" w:cs="Times New Roman"/>
          <w:color w:val="333333"/>
          <w:sz w:val="20"/>
          <w:szCs w:val="20"/>
          <w:lang w:eastAsia="ru-RU"/>
        </w:rPr>
        <w:t>Выпускники прошлых лет при подаче заявления представляют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proofErr w:type="gramStart"/>
      <w:r w:rsidRPr="0028017B">
        <w:rPr>
          <w:rFonts w:ascii="Helvetica" w:eastAsia="Times New Roman" w:hAnsi="Helvetica" w:cs="Times New Roman"/>
          <w:color w:val="333333"/>
          <w:sz w:val="20"/>
          <w:szCs w:val="20"/>
          <w:lang w:eastAsia="ru-RU"/>
        </w:rPr>
        <w:t>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организациях, осуществляющих образовательную деятельность,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roofErr w:type="gramEnd"/>
      <w:r w:rsidRPr="0028017B">
        <w:rPr>
          <w:rFonts w:ascii="Helvetica" w:eastAsia="Times New Roman" w:hAnsi="Helvetica" w:cs="Times New Roman"/>
          <w:color w:val="333333"/>
          <w:sz w:val="20"/>
          <w:szCs w:val="20"/>
          <w:lang w:eastAsia="ru-RU"/>
        </w:rPr>
        <w:t xml:space="preserve"> Оригинал справки предъявляется с заверенным переводом с иностранного языка.</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r w:rsidRPr="0028017B">
        <w:rPr>
          <w:rFonts w:ascii="Helvetica" w:eastAsia="Times New Roman" w:hAnsi="Helvetica" w:cs="Times New Roman"/>
          <w:color w:val="333333"/>
          <w:sz w:val="20"/>
          <w:szCs w:val="20"/>
          <w:lang w:eastAsia="ru-RU"/>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организациях, осуществляющих образовательную деятельность, могут подать заявления на сдачу ЕГЭ путём направления заявления, а также копий документов (за исключением справки), через операторов почтовой связи общего пользования (по почте). Письмо должно содержать опись вложения. Документы, направленные по почте, принимаются при их поступлении не позднее 1 февраля (включительно). Подтверждением получения документов для рассмотрения является почтовое уведомление и опись вложения.</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r w:rsidRPr="0028017B">
        <w:rPr>
          <w:rFonts w:ascii="Helvetica" w:eastAsia="Times New Roman" w:hAnsi="Helvetica" w:cs="Times New Roman"/>
          <w:color w:val="333333"/>
          <w:sz w:val="20"/>
          <w:szCs w:val="20"/>
          <w:lang w:eastAsia="ru-RU"/>
        </w:rPr>
        <w:t> </w:t>
      </w:r>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hyperlink r:id="rId5" w:history="1">
        <w:r w:rsidRPr="0028017B">
          <w:rPr>
            <w:rFonts w:ascii="Helvetica" w:eastAsia="Times New Roman" w:hAnsi="Helvetica" w:cs="Times New Roman"/>
            <w:color w:val="0088CC"/>
            <w:sz w:val="20"/>
            <w:szCs w:val="20"/>
            <w:lang w:eastAsia="ru-RU"/>
          </w:rPr>
          <w:t>Сроки и места подачи заявлений на сдачу ГИА, места регистрации на сдачу ЕГЭ в 2023 году</w:t>
        </w:r>
      </w:hyperlink>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hyperlink r:id="rId6" w:history="1">
        <w:r w:rsidRPr="0028017B">
          <w:rPr>
            <w:rFonts w:ascii="Helvetica" w:eastAsia="Times New Roman" w:hAnsi="Helvetica" w:cs="Times New Roman"/>
            <w:color w:val="0088CC"/>
            <w:sz w:val="20"/>
            <w:szCs w:val="20"/>
            <w:lang w:eastAsia="ru-RU"/>
          </w:rPr>
          <w:t>Форма заявления на сдачу ЕГЭ для обучающихся XI(XII) классов</w:t>
        </w:r>
      </w:hyperlink>
      <w:bookmarkStart w:id="0" w:name="_GoBack"/>
      <w:bookmarkEnd w:id="0"/>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hyperlink r:id="rId7" w:history="1">
        <w:r w:rsidRPr="0028017B">
          <w:rPr>
            <w:rFonts w:ascii="Helvetica" w:eastAsia="Times New Roman" w:hAnsi="Helvetica" w:cs="Times New Roman"/>
            <w:color w:val="0088CC"/>
            <w:sz w:val="20"/>
            <w:szCs w:val="20"/>
            <w:lang w:eastAsia="ru-RU"/>
          </w:rPr>
          <w:t>Форма заявления на сдачу ГВЭ для обучающихся XI(XII) классов</w:t>
        </w:r>
      </w:hyperlink>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hyperlink r:id="rId8" w:history="1">
        <w:proofErr w:type="gramStart"/>
        <w:r w:rsidRPr="0028017B">
          <w:rPr>
            <w:rFonts w:ascii="Helvetica" w:eastAsia="Times New Roman" w:hAnsi="Helvetica" w:cs="Times New Roman"/>
            <w:color w:val="0088CC"/>
            <w:sz w:val="20"/>
            <w:szCs w:val="20"/>
            <w:lang w:eastAsia="ru-RU"/>
          </w:rPr>
          <w:t>Памятка о правилах проведения ГИА в 2023 году (для ознакомления участников ГИА и их родителей (законных представителей)</w:t>
        </w:r>
      </w:hyperlink>
      <w:proofErr w:type="gramEnd"/>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hyperlink r:id="rId9" w:history="1">
        <w:r w:rsidRPr="0028017B">
          <w:rPr>
            <w:rFonts w:ascii="Helvetica" w:eastAsia="Times New Roman" w:hAnsi="Helvetica" w:cs="Times New Roman"/>
            <w:color w:val="005580"/>
            <w:sz w:val="20"/>
            <w:szCs w:val="20"/>
            <w:u w:val="single"/>
            <w:lang w:eastAsia="ru-RU"/>
          </w:rPr>
          <w:t>Форма заявления на сдачу ЕГЭ для выпускников прошлых лет</w:t>
        </w:r>
      </w:hyperlink>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hyperlink r:id="rId10" w:history="1">
        <w:r w:rsidRPr="0028017B">
          <w:rPr>
            <w:rFonts w:ascii="Helvetica" w:eastAsia="Times New Roman" w:hAnsi="Helvetica" w:cs="Times New Roman"/>
            <w:color w:val="0088CC"/>
            <w:sz w:val="20"/>
            <w:szCs w:val="20"/>
            <w:lang w:eastAsia="ru-RU"/>
          </w:rPr>
          <w:t xml:space="preserve">Форма заявления на сдачу ЕГЭ </w:t>
        </w:r>
        <w:proofErr w:type="gramStart"/>
        <w:r w:rsidRPr="0028017B">
          <w:rPr>
            <w:rFonts w:ascii="Helvetica" w:eastAsia="Times New Roman" w:hAnsi="Helvetica" w:cs="Times New Roman"/>
            <w:color w:val="0088CC"/>
            <w:sz w:val="20"/>
            <w:szCs w:val="20"/>
            <w:lang w:eastAsia="ru-RU"/>
          </w:rPr>
          <w:t>для</w:t>
        </w:r>
        <w:proofErr w:type="gramEnd"/>
        <w:r w:rsidRPr="0028017B">
          <w:rPr>
            <w:rFonts w:ascii="Helvetica" w:eastAsia="Times New Roman" w:hAnsi="Helvetica" w:cs="Times New Roman"/>
            <w:color w:val="0088CC"/>
            <w:sz w:val="20"/>
            <w:szCs w:val="20"/>
            <w:lang w:eastAsia="ru-RU"/>
          </w:rPr>
          <w:t xml:space="preserve"> обучающихся СПО, обучающихся в иностранных ОО</w:t>
        </w:r>
      </w:hyperlink>
    </w:p>
    <w:p w:rsidR="0028017B" w:rsidRPr="0028017B" w:rsidRDefault="0028017B" w:rsidP="0028017B">
      <w:pPr>
        <w:shd w:val="clear" w:color="auto" w:fill="FFFFFF"/>
        <w:spacing w:after="135" w:line="240" w:lineRule="auto"/>
        <w:jc w:val="both"/>
        <w:rPr>
          <w:rFonts w:ascii="Helvetica" w:eastAsia="Times New Roman" w:hAnsi="Helvetica" w:cs="Times New Roman"/>
          <w:color w:val="333333"/>
          <w:sz w:val="20"/>
          <w:szCs w:val="20"/>
          <w:lang w:eastAsia="ru-RU"/>
        </w:rPr>
      </w:pPr>
      <w:hyperlink r:id="rId11" w:history="1">
        <w:r w:rsidRPr="0028017B">
          <w:rPr>
            <w:rFonts w:ascii="Helvetica" w:eastAsia="Times New Roman" w:hAnsi="Helvetica" w:cs="Times New Roman"/>
            <w:color w:val="0088CC"/>
            <w:sz w:val="20"/>
            <w:szCs w:val="20"/>
            <w:lang w:eastAsia="ru-RU"/>
          </w:rPr>
          <w:t>Памятка о правилах проведения ЕГЭ в 2023 году (для ознакомления выпускников прошлых лет, обучающихся по образовательным программам среднего профессионального образования, обучающихся, получающих среднее общее образование в иностранных образовательных организациях)</w:t>
        </w:r>
      </w:hyperlink>
    </w:p>
    <w:p w:rsidR="007C785E" w:rsidRDefault="007C785E"/>
    <w:sectPr w:rsidR="007C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B0"/>
    <w:rsid w:val="0028017B"/>
    <w:rsid w:val="002D2EB0"/>
    <w:rsid w:val="007C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01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1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0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0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01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017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0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0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activities/%D0%9F%D0%B0%D0%BC%D1%8F%D1%82%D0%BA%D0%B0%20%D0%B4%D0%BB%D1%8F%20%D1%83%D1%87%D0%B0%D1%81%D1%82%D0%BD%D0%B8%D0%BA%D0%BE%D0%B2%20%D0%93%D0%98%D0%90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nobr.saratov.gov.ru/activities/3_%D0%A4%D0%BE%D1%80%D0%BC%D0%B0%20%D0%B7%D0%B0%D1%8F%D0%B2%D0%BB%D0%B5%D0%BD%D0%B8%D1%8F%20%D0%BD%D0%B0%20%D0%93%D0%92%D0%AD%20%D0%BE%D1%82%20%D0%BE%D0%B1%D1%83%D1%87%D0%B0%D1%8E%D1%89%D0%B8%D1%85%D1%81%D1%8F%20XI(XII)%20%D0%BA%D0%BB%D0%B0%D1%81%D1%81%D0%BE%D0%B2.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obr.saratov.gov.ru/activities/2_%D0%A4%D0%BE%D1%80%D0%BC%D0%B0%20%D0%B7%D0%B0%D1%8F%D0%B2%D0%BB%D0%B5%D0%BD%D0%B8%D1%8F%20%D0%BD%D0%B0%20%D0%95%D0%93%D0%AD%20%D0%BE%D1%82%20%D0%BE%D0%B1%D1%83%D1%87%D0%B0%D1%8E%D1%89%D0%B8%D1%85%D1%81%D1%8F%20XI(XII)%20%D0%BA%D0%BB%D0%B0%D1%81%D1%81%D0%BE%D0%B2.docx" TargetMode="External"/><Relationship Id="rId11" Type="http://schemas.openxmlformats.org/officeDocument/2006/relationships/hyperlink" Target="http://minobr.saratov.gov.ru/activities/%D0%9F%D0%B0%D0%BC%D1%8F%D1%82%D0%BA%D0%B0%20%D0%B4%D0%BB%D1%8F%20%D1%83%D1%87%D0%B0%D1%81%D1%82%D0%BD%D0%B8%D0%BA%D0%BE%D0%B2%20%D0%95%D0%93%D0%AD2.docx" TargetMode="External"/><Relationship Id="rId5" Type="http://schemas.openxmlformats.org/officeDocument/2006/relationships/hyperlink" Target="http://minobr.saratov.gov.ru/activities/1_%D0%A1%D1%80%D0%BE%D0%BA%D0%B8,%20%D0%BC%D0%B5%D1%81%D1%82%D0%B0%20%D0%BF%D0%BE%D0%B4%D0%B0%D1%87%D0%B8%20%D0%B7%D0%B0%D1%8F%D0%B2%D0%BB%D0%B5%D0%BD%D0%B8%D0%B9%20%D0%BD%D0%B0%20%D0%93%D0%98%D0%90,%20%D0%95%D0%93%D0%AD%201.doc.docx" TargetMode="External"/><Relationship Id="rId10" Type="http://schemas.openxmlformats.org/officeDocument/2006/relationships/hyperlink" Target="http://minobr.saratov.gov.ru/activities/5_%D0%A4%D0%BE%D1%80%D0%BC%D0%B0%20%D0%B7%D0%B0%D1%8F%D0%B2%D0%BB%D0%B5%D0%BD%D0%B8%D1%8F%20%D0%B4%D0%BB%D1%8F%20%D0%BE%D0%B1%D1%83%D1%87%D0%B0%D1%8E%D1%89%D0%B5%D0%B3%D0%BE%D1%81%D1%8F%20%D0%A1%D0%9F%D0%9E,%20%D0%BE%D0%B1%D1%83%D1%87%D0%B0%D1%8E%D1%89%D0%B5%D0%B3%D0%BE%D1%81%D1%8F%20%D0%B8%D0%BD%D0%BE%D1%81%D1%82%D1%80%D0%B0%D0%BD%D0%BD%D0%BE%D0%B9%20%D0%9E%D0%9E.docx" TargetMode="External"/><Relationship Id="rId4" Type="http://schemas.openxmlformats.org/officeDocument/2006/relationships/webSettings" Target="webSettings.xml"/><Relationship Id="rId9" Type="http://schemas.openxmlformats.org/officeDocument/2006/relationships/hyperlink" Target="http://minobr.saratov.gov.ru/activities/4_%D0%A4%D0%BE%D1%80%D0%BC%D0%B0%20%D0%B7%D0%B0%D1%8F%D0%B2%D0%BB%D0%B5%D0%BD%D0%B8%D1%8F%20%D0%BE%D1%82%20%D0%92%D0%9F%D0%9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dc:creator>
  <cp:keywords/>
  <dc:description/>
  <cp:lastModifiedBy>Кузнецова МА</cp:lastModifiedBy>
  <cp:revision>2</cp:revision>
  <dcterms:created xsi:type="dcterms:W3CDTF">2023-01-26T11:53:00Z</dcterms:created>
  <dcterms:modified xsi:type="dcterms:W3CDTF">2023-01-26T11:53:00Z</dcterms:modified>
</cp:coreProperties>
</file>